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5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05 июня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Садовниковой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(паспорт </w:t>
      </w:r>
      <w:r>
        <w:rPr>
          <w:rStyle w:val="cat-UserDefinedgrp-2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Садовниковой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(паспорт </w:t>
      </w:r>
      <w:r>
        <w:rPr>
          <w:rStyle w:val="cat-UserDefinedgrp-2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удовлетворить.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Садовниковой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>жилищно-коммунальных услуг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отоплени</w:t>
      </w:r>
      <w:r>
        <w:rPr>
          <w:rFonts w:ascii="Times New Roman" w:eastAsia="Times New Roman" w:hAnsi="Times New Roman" w:cs="Times New Roman"/>
        </w:rPr>
        <w:t>е, тепловая энергия для ГВС)</w:t>
      </w:r>
      <w:r>
        <w:rPr>
          <w:rFonts w:ascii="Times New Roman" w:eastAsia="Times New Roman" w:hAnsi="Times New Roman" w:cs="Times New Roman"/>
        </w:rPr>
        <w:t>, предоставленных по адресу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Сургут, ул. </w:t>
      </w:r>
      <w:r>
        <w:rPr>
          <w:rStyle w:val="cat-UserDefinedgrp-3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пропорционально доле в праве,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33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пени за просрочку оплаты за период с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4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последующим их начислением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сумму основного долга </w:t>
      </w:r>
      <w:r>
        <w:rPr>
          <w:rStyle w:val="cat-UserDefinedgrp-35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 </w:t>
      </w:r>
      <w:r>
        <w:rPr>
          <w:rFonts w:ascii="Times New Roman" w:eastAsia="Times New Roman" w:hAnsi="Times New Roman" w:cs="Times New Roman"/>
        </w:rPr>
        <w:t xml:space="preserve">по день фактической оплаты долга с учетом </w:t>
      </w:r>
      <w:r>
        <w:rPr>
          <w:rStyle w:val="cat-UserDefinedgrp-3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ставки рефинансирования Центрального банка РФ, действующей на день фактической оплаты,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коп., всего взыскать </w:t>
      </w:r>
      <w:r>
        <w:rPr>
          <w:rStyle w:val="cat-UserDefinedgrp-38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Style w:val="cat-UserDefinedgrp-39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40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41rplc-53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0">
    <w:name w:val="cat-UserDefined grp-25 rplc-0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5">
    <w:name w:val="cat-UserDefined grp-30 rplc-25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  <w:style w:type="character" w:customStyle="1" w:styleId="cat-UserDefinedgrp-39rplc-48">
    <w:name w:val="cat-UserDefined grp-39 rplc-48"/>
    <w:basedOn w:val="DefaultParagraphFont"/>
  </w:style>
  <w:style w:type="character" w:customStyle="1" w:styleId="cat-UserDefinedgrp-40rplc-50">
    <w:name w:val="cat-UserDefined grp-40 rplc-50"/>
    <w:basedOn w:val="DefaultParagraphFont"/>
  </w:style>
  <w:style w:type="character" w:customStyle="1" w:styleId="cat-UserDefinedgrp-41rplc-53">
    <w:name w:val="cat-UserDefined grp-41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